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vyd="http://volga.yandex.com/schemas/document/model" xmlns:mc="http://schemas.openxmlformats.org/markup-compatibility/2006" xmlns:w="http://schemas.openxmlformats.org/wordprocessingml/2006/main" xmlns:w14="http://schemas.microsoft.com/office/word/2010/wordml" mc:Ignorable="vyd" w:conformance="transitional">
  <w:background/>
  <w:body vyd:_id="vyd:00000000000001">
    <w:p w14:paraId="41676A10" w14:textId="77777777" w:rsidR="00613E53" w:rsidRPr="003D1BE8" w:rsidRDefault="00000000" vyd:_id="vyd:0000000000003k">
      <w:pPr>
        <w:keepNext w:val="1"/>
        <w:spacing w:after="280"/>
        <w:jc w:val="center"/>
        <w:rPr>
          <w:lang w:val="ru-RU"/>
        </w:rPr>
      </w:pPr>
      <w:r>
        <w:rPr>
          <w:sz w:val="30"/>
          <w:b w:val="1"/>
          <w:lang w:val="ru-RU"/>
        </w:rPr>
        <w:t vyd:_id="vyd:0000000000003l">Приложение № 1 к Политике в отношении обработки персональных данных</w:t>
      </w:r>
    </w:p>
    <w:p w14:paraId="375CB417" w14:textId="77777777" w:rsidR="00613E53" w:rsidRPr="003D1BE8" w:rsidRDefault="00000000" vyd:_id="vyd:0000000000003i">
      <w:pPr>
        <w:keepNext w:val="1"/>
        <w:spacing w:before="280"/>
        <w:jc w:val="start"/>
        <w:rPr>
          <w:lang w:val="ru-RU"/>
        </w:rPr>
      </w:pPr>
      <w:r>
        <w:rPr>
          <w:sz w:val="26"/>
          <w:b w:val="1"/>
          <w:lang w:val="ru-RU"/>
        </w:rPr>
        <w:t vyd:_id="vyd:0000000000003j">Согласие на обработку персональных данных</w:t>
      </w:r>
    </w:p>
    <w:p w14:paraId="7DF7C728" w14:textId="77777777" w:rsidR="00613E53" w:rsidRPr="003D1BE8" w:rsidRDefault="00000000" vyd:_id="vyd:0000000000003d">
      <w:pPr>
        <w:keepNext w:val="1"/>
        <w:spacing w:before="200" w:after="80"/>
        <w:jc w:val="start"/>
        <w:rPr>
          <w:lang w:val="ru-RU"/>
        </w:rPr>
      </w:pPr>
      <w:r>
        <w:rPr>
          <w:sz w:val="23"/>
          <w:b w:val="1"/>
          <w:lang w:val="ru-RU"/>
        </w:rPr>
        <w:t vyd:_id="vyd:0000000000003e">1. Как даётся согласие</w:t>
      </w:r>
    </w:p>
    <w:p w14:paraId="25A05340" w14:textId="55497E05" w:rsidR="00613E53" w:rsidRPr="003D1BE8" w:rsidRDefault="00000000" vyd:_id="vyd:00000000000033">
      <w:pPr>
        <w:rPr>
          <w:lang w:val="ru-RU"/>
        </w:rPr>
      </w:pPr>
      <w:r>
        <w:rPr>
          <w:lang w:val="ru-RU"/>
        </w:rPr>
        <w:t vyd:_id="vyd:0000000000003c" xml:space="preserve">1.1. Проставляя отметку в поле (чекбоксе) рядом с текстом о согласии и отправляя форму на сайте </w:t>
      </w:r>
      <w:r>
        <w:t vyd:_id="vyd:0000000000003b">https</w:t>
      </w:r>
      <w:r>
        <w:rPr>
          <w:lang w:val="ru-RU"/>
        </w:rPr>
        <w:t vyd:_id="vyd:0000000000003a">://</w:t>
      </w:r>
      <w:r>
        <w:t vyd:_id="vyd:00000000000039">ksushaverse</w:t>
      </w:r>
      <w:r>
        <w:rPr>
          <w:lang w:val="ru-RU"/>
        </w:rPr>
        <w:t vyd:_id="vyd:00000000000038">.</w:t>
      </w:r>
      <w:r>
        <w:t vyd:_id="vyd:00000000000037">ru</w:t>
      </w:r>
      <w:r>
        <w:rPr>
          <w:lang w:val="ru-RU"/>
        </w:rPr>
        <w:t vyd:_id="vyd:00000000000036" xml:space="preserve">, физическое лицо (далее </w:t>
      </w:r>
      <w:r>
        <w:rPr>
          <w:lang w:val="ru-RU"/>
        </w:rPr>
        <w:t vyd:_id="vyd:00000000000035">–</w:t>
      </w:r>
      <w:r>
        <w:rPr>
          <w:lang w:val="ru-RU"/>
        </w:rPr>
        <w:t vyd:_id="vyd:00000000000034" xml:space="preserve"> «Субъект») свободно, своей волей и в своём интересе даёт Оператору согласие на обработку своих персональных данных на условиях настоящего Согласия.</w:t>
      </w:r>
    </w:p>
    <w:p w14:paraId="12A6928C" w14:textId="317A7FB1" w:rsidR="00613E53" w:rsidRPr="003D1BE8" w:rsidRDefault="00000000" vyd:_id="vyd:0000000000002z">
      <w:pPr>
        <w:rPr>
          <w:lang w:val="ru-RU"/>
        </w:rPr>
      </w:pPr>
      <w:r>
        <w:rPr>
          <w:lang w:val="ru-RU"/>
        </w:rPr>
        <w:t vyd:_id="vyd:00000000000032" xml:space="preserve">1.2. Согласие даёт любое лицо, совершившее указанное действие. Персональные данные, на которые распространяется Согласие, </w:t>
      </w:r>
      <w:r>
        <w:rPr>
          <w:lang w:val="ru-RU"/>
        </w:rPr>
        <w:t vyd:_id="vyd:00000000000031">–</w:t>
      </w:r>
      <w:r>
        <w:rPr>
          <w:lang w:val="ru-RU"/>
        </w:rPr>
        <w:t vyd:_id="vyd:00000000000030" xml:space="preserve"> это данные, которые Субъект указывает в соответствующей форме. Отдельная идентификация Субъекта в тексте Согласия не производится.</w:t>
      </w:r>
    </w:p>
    <w:p w14:paraId="1B50C59A" w14:textId="77777777" w:rsidR="00613E53" w:rsidRPr="003D1BE8" w:rsidRDefault="00000000" vyd:_id="vyd:0000000000002v">
      <w:pPr>
        <w:rPr>
          <w:lang w:val="ru-RU"/>
        </w:rPr>
      </w:pPr>
      <w:r>
        <w:rPr>
          <w:lang w:val="ru-RU"/>
        </w:rPr>
        <w:t vyd:_id="vyd:0000000000002y" xml:space="preserve">1.3. По умолчанию отметка в чекбоксе не проставлена. </w:t>
      </w:r>
      <w:r>
        <w:rPr>
          <w:b w:val="1"/>
          <w:lang w:val="ru-RU"/>
        </w:rPr>
        <w:t vyd:_id="vyd:0000000000002x">Молчание или бездействие Субъекта согласием не является.</w:t>
      </w:r>
      <w:r>
        <w:rPr>
          <w:lang w:val="ru-RU"/>
        </w:rPr>
        <w:t vyd:_id="vyd:0000000000002w" xml:space="preserve"> Проставление отметки подтверждает добровольное и осознанное согласие с условиями настоящего документа.</w:t>
      </w:r>
    </w:p>
    <w:p w14:paraId="04B95607" w14:textId="77777777" w:rsidR="00613E53" w:rsidRDefault="00000000" vyd:_id="vyd:0000000000002t">
      <w:pPr>
        <w:keepNext w:val="1"/>
        <w:spacing w:before="200" w:after="80"/>
        <w:jc w:val="start"/>
      </w:pPr>
      <w:r>
        <w:rPr>
          <w:sz w:val="23"/>
          <w:b w:val="1"/>
        </w:rPr>
        <w:t vyd:_id="vyd:0000000000002u">2. Оператор</w:t>
      </w:r>
    </w:p>
    <w:p w14:paraId="5525FD0B" w14:textId="77777777" w:rsidR="00613E53" w:rsidRPr="003D1BE8" w:rsidRDefault="00000000" vyd:_id="vyd:0000000000002q">
      <w:pPr>
        <w:pStyle w:val="ListBullet"/>
        <w:spacing w:after="60"/>
        <w:ind w:start="454"/>
        <w:rPr>
          <w:lang w:val="ru-RU"/>
        </w:rPr>
      </w:pPr>
      <w:r>
        <w:rPr>
          <w:b w:val="1"/>
          <w:lang w:val="ru-RU"/>
        </w:rPr>
        <w:t vyd:_id="vyd:0000000000002s">Карпова Ксения Анатольевна</w:t>
      </w:r>
      <w:r>
        <w:rPr>
          <w:lang w:val="ru-RU"/>
        </w:rPr>
        <w:t vyd:_id="vyd:0000000000002r">, плательщик налога на профессиональный доход (самозанятая)</w:t>
      </w:r>
    </w:p>
    <w:p w14:paraId="2D69792C" w14:textId="77777777" w:rsidR="00613E53" w:rsidRDefault="00000000" vyd:_id="vyd:0000000000002o">
      <w:pPr>
        <w:pStyle w:val="ListBullet"/>
        <w:spacing w:after="60"/>
        <w:ind w:start="454"/>
      </w:pPr>
      <w:r>
        <w:t vyd:_id="vyd:0000000000002p">ИНН: 771382946579</w:t>
      </w:r>
    </w:p>
    <w:p w14:paraId="425A4F39" w14:textId="77777777" w:rsidR="00613E53" w:rsidRDefault="00000000" vyd:_id="vyd:0000000000002l">
      <w:pPr>
        <w:pStyle w:val="ListBullet"/>
        <w:spacing w:after="60"/>
        <w:ind w:start="454"/>
      </w:pPr>
      <w:r>
        <w:rPr>
          <w:lang w:val="ru-RU"/>
        </w:rPr>
        <w:t vyd:_id="vyd:0000000000002n" xml:space="preserve">Адрес для направления обращений: 127434, г. Москва, ул. </w:t>
      </w:r>
      <w:r>
        <w:t vyd:_id="vyd:0000000000002m">Дубки, д. 2а, кв. 78</w:t>
      </w:r>
    </w:p>
    <w:p w14:paraId="1D9E0710" w14:textId="77777777" w:rsidR="00613E53" w:rsidRDefault="00000000" vyd:_id="vyd:0000000000002j">
      <w:pPr>
        <w:pStyle w:val="ListBullet"/>
        <w:spacing w:after="60"/>
        <w:ind w:start="454"/>
      </w:pPr>
      <w:r>
        <w:t vyd:_id="vyd:0000000000002k">Электронная почта: ksushaverse@yandex.ru</w:t>
      </w:r>
    </w:p>
    <w:p w14:paraId="5281C3FB" w14:textId="77777777" w:rsidR="00613E53" w:rsidRDefault="00000000" vyd:_id="vyd:0000000000002h">
      <w:pPr>
        <w:pStyle w:val="ListBullet"/>
        <w:spacing w:after="60"/>
        <w:ind w:start="454"/>
      </w:pPr>
      <w:r>
        <w:t vyd:_id="vyd:0000000000002i">Сайт: https://ksushaverse.ru</w:t>
      </w:r>
    </w:p>
    <w:p w14:paraId="574865D9" w14:textId="77777777" w:rsidR="00613E53" w:rsidRPr="003D1BE8" w:rsidRDefault="00000000" vyd:_id="vyd:0000000000002f">
      <w:pPr>
        <w:keepNext w:val="1"/>
        <w:spacing w:before="200" w:after="80"/>
        <w:jc w:val="start"/>
        <w:rPr>
          <w:lang w:val="ru-RU"/>
        </w:rPr>
      </w:pPr>
      <w:r>
        <w:rPr>
          <w:sz w:val="23"/>
          <w:b w:val="1"/>
          <w:lang w:val="ru-RU"/>
        </w:rPr>
        <w:t vyd:_id="vyd:0000000000002g">3. Персональные данные, на обработку которых даётся согласие</w:t>
      </w:r>
    </w:p>
    <w:p w14:paraId="0F7824BB" w14:textId="77777777" w:rsidR="00613E53" w:rsidRPr="003D1BE8" w:rsidRDefault="00000000" vyd:_id="vyd:0000000000002d">
      <w:pPr>
        <w:rPr>
          <w:lang w:val="ru-RU"/>
        </w:rPr>
      </w:pPr>
      <w:r>
        <w:rPr>
          <w:lang w:val="ru-RU"/>
        </w:rPr>
        <w:t vyd:_id="vyd:0000000000002e">В объёме, который Субъект указывает в форме на сайте, в том числе:</w:t>
      </w:r>
    </w:p>
    <w:p w14:paraId="0F25C6D2" w14:textId="77777777" w:rsidR="00613E53" w:rsidRPr="003D1BE8" w:rsidRDefault="00000000" vyd:_id="vyd:0000000000002b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2c">фамилия, имя, отчество (или имя);</w:t>
      </w:r>
    </w:p>
    <w:p w14:paraId="37491233" w14:textId="77777777" w:rsidR="00613E53" w:rsidRDefault="00000000" vyd:_id="vyd:00000000000029">
      <w:pPr>
        <w:pStyle w:val="ListBullet"/>
        <w:spacing w:after="60"/>
        <w:ind w:start="454"/>
      </w:pPr>
      <w:r>
        <w:t vyd:_id="vyd:0000000000002a">номер телефона;</w:t>
      </w:r>
    </w:p>
    <w:p w14:paraId="094BF2F1" w14:textId="77777777" w:rsidR="00613E53" w:rsidRDefault="00000000" vyd:_id="vyd:00000000000027">
      <w:pPr>
        <w:pStyle w:val="ListBullet"/>
        <w:spacing w:after="60"/>
        <w:ind w:start="454"/>
      </w:pPr>
      <w:r>
        <w:t vyd:_id="vyd:00000000000028">адрес электронной почты;</w:t>
      </w:r>
    </w:p>
    <w:p w14:paraId="41B3B4CF" w14:textId="77777777" w:rsidR="00613E53" w:rsidRPr="003D1BE8" w:rsidRDefault="00000000" vyd:_id="vyd:00000000000025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26">никнейм (идентификатор) в мессенджере или социальной сети;</w:t>
      </w:r>
    </w:p>
    <w:p w14:paraId="262C37F3" w14:textId="77777777" w:rsidR="00613E53" w:rsidRPr="003D1BE8" w:rsidRDefault="00000000" vyd:_id="vyd:00000000000023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24">содержание обращения и иные данные, которые Субъект сообщает добровольно.</w:t>
      </w:r>
    </w:p>
    <w:p w14:paraId="096B3B73" w14:textId="77777777" w:rsidR="00613E53" w:rsidRPr="003D1BE8" w:rsidRDefault="00000000" vyd:_id="vyd:0000000000001z">
      <w:pPr>
        <w:rPr>
          <w:lang w:val="ru-RU"/>
        </w:rPr>
      </w:pPr>
      <w:r>
        <w:rPr>
          <w:lang w:val="ru-RU"/>
        </w:rPr>
        <w:t vyd:_id="vyd:00000000000022" xml:space="preserve">Оператор </w:t>
      </w:r>
      <w:r>
        <w:rPr>
          <w:b w:val="1"/>
          <w:lang w:val="ru-RU"/>
        </w:rPr>
        <w:t vyd:_id="vyd:00000000000021">не обрабатывает</w:t>
      </w:r>
      <w:r>
        <w:rPr>
          <w:lang w:val="ru-RU"/>
        </w:rPr>
        <w:t vyd:_id="vyd:00000000000020" xml:space="preserve"> специальные категории и биометрические персональные данные.</w:t>
      </w:r>
    </w:p>
    <w:p w14:paraId="71D459E8" w14:textId="77777777" w:rsidR="00613E53" w:rsidRDefault="00000000" vyd:_id="vyd:0000000000001x">
      <w:pPr>
        <w:keepNext w:val="1"/>
        <w:spacing w:before="200" w:after="80"/>
        <w:jc w:val="start"/>
      </w:pPr>
      <w:r>
        <w:rPr>
          <w:sz w:val="23"/>
          <w:b w:val="1"/>
        </w:rPr>
        <w:t vyd:_id="vyd:0000000000001y">4. Цели обработки</w:t>
      </w:r>
    </w:p>
    <w:p w14:paraId="7A89FCC8" w14:textId="77777777" w:rsidR="00613E53" w:rsidRPr="003D1BE8" w:rsidRDefault="00000000" vyd:_id="vyd:0000000000001v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1w">обработка заявок, запросов и обращений, обратная связь;</w:t>
      </w:r>
    </w:p>
    <w:p w14:paraId="1AB38D41" w14:textId="77777777" w:rsidR="00613E53" w:rsidRPr="003D1BE8" w:rsidRDefault="00000000" vyd:_id="vyd:0000000000001t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1u">предоставление доступа к бесплатным материалам, лид-магнитам, квизам, записи на бесплатные вебинары;</w:t>
      </w:r>
    </w:p>
    <w:p w14:paraId="753EAF2E" w14:textId="77777777" w:rsidR="00613E53" w:rsidRPr="003D1BE8" w:rsidRDefault="00000000" vyd:_id="vyd:0000000000001r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1s">регистрация и предоставление доступа к обучающим материалам;</w:t>
      </w:r>
    </w:p>
    <w:p w14:paraId="00D37D3D" w14:textId="77777777" w:rsidR="00613E53" w:rsidRPr="003D1BE8" w:rsidRDefault="00000000" vyd:_id="vyd:0000000000001p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1q">информирование о статусе обращения и об услугах Оператора.</w:t>
      </w:r>
    </w:p>
    <w:p w14:paraId="4C78347F" w14:textId="77777777" w:rsidR="00613E53" w:rsidRPr="003D1BE8" w:rsidRDefault="00000000" vyd:_id="vyd:0000000000001n">
      <w:pPr>
        <w:rPr>
          <w:lang w:val="ru-RU"/>
        </w:rPr>
      </w:pPr>
      <w:r>
        <w:rPr>
          <w:i w:val="1"/>
          <w:lang w:val="ru-RU"/>
        </w:rPr>
        <w:t vyd:_id="vyd:0000000000001o">Обработка данных в целях заключения и исполнения договора, а также для исполнения обязанностей, установленных законодательством (в том числе налоговым), осуществляется на основаниях п. 5 и п. 2 ч. 1 ст. 6 Закона № 152-ФЗ и отдельного согласия не требует.</w:t>
      </w:r>
    </w:p>
    <w:p w14:paraId="3A82D3D7" w14:textId="77777777" w:rsidR="00613E53" w:rsidRPr="003D1BE8" w:rsidRDefault="00000000" vyd:_id="vyd:0000000000001l">
      <w:pPr>
        <w:keepNext w:val="1"/>
        <w:spacing w:before="200" w:after="80"/>
        <w:jc w:val="start"/>
        <w:rPr>
          <w:lang w:val="ru-RU"/>
        </w:rPr>
      </w:pPr>
      <w:r>
        <w:rPr>
          <w:sz w:val="23"/>
          <w:b w:val="1"/>
          <w:lang w:val="ru-RU"/>
        </w:rPr>
        <w:t vyd:_id="vyd:0000000000001m">5. Перечень действий и способы обработки</w:t>
      </w:r>
    </w:p>
    <w:p w14:paraId="4805AD08" w14:textId="77777777" w:rsidR="00613E53" w:rsidRPr="003D1BE8" w:rsidRDefault="00000000" vyd:_id="vyd:0000000000001j">
      <w:pPr>
        <w:rPr>
          <w:lang w:val="ru-RU"/>
        </w:rPr>
      </w:pPr>
      <w:r>
        <w:rPr>
          <w:lang w:val="ru-RU"/>
        </w:rPr>
        <w:t vyd:_id="vyd:0000000000001k">Согласие даётся на совершение следующих действий: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 Обработка ведётся как с использованием средств автоматизации, так и без них.</w:t>
      </w:r>
    </w:p>
    <w:p w14:paraId="1CCBE227" w14:textId="77777777" w:rsidR="00613E53" w:rsidRPr="003D1BE8" w:rsidRDefault="00000000" vyd:_id="vyd:0000000000001h">
      <w:pPr>
        <w:keepNext w:val="1"/>
        <w:spacing w:before="200" w:after="80"/>
        <w:jc w:val="start"/>
        <w:rPr>
          <w:lang w:val="ru-RU"/>
        </w:rPr>
      </w:pPr>
      <w:r>
        <w:rPr>
          <w:sz w:val="23"/>
          <w:b w:val="1"/>
          <w:lang w:val="ru-RU"/>
        </w:rPr>
        <w:t vyd:_id="vyd:0000000000001i">6. Поручение обработки подрядчикам</w:t>
      </w:r>
    </w:p>
    <w:p w14:paraId="54AFA844" w14:textId="77777777" w:rsidR="00613E53" w:rsidRPr="003D1BE8" w:rsidRDefault="00000000" vyd:_id="vyd:0000000000001f">
      <w:pPr>
        <w:rPr>
          <w:lang w:val="ru-RU"/>
        </w:rPr>
      </w:pPr>
      <w:r>
        <w:rPr>
          <w:lang w:val="ru-RU"/>
        </w:rPr>
        <w:t vyd:_id="vyd:0000000000001g">Субъект уведомлён, что Оператор вправе поручать обработку персональных данных подрядчикам, действующим по его поручению и на условиях конфиденциальности (в том числе провайдеру хостинга, сервису веб-аналитики, сервису приёма платежей). Актуальный перечень подрядчиков приведён в Политике. Ответственность перед субъектом за их действия несёт Оператор.</w:t>
      </w:r>
    </w:p>
    <w:p w14:paraId="71D71816" w14:textId="77777777" w:rsidR="00613E53" w:rsidRPr="003D1BE8" w:rsidRDefault="00000000" vyd:_id="vyd:0000000000001d">
      <w:pPr>
        <w:keepNext w:val="1"/>
        <w:spacing w:before="200" w:after="80"/>
        <w:jc w:val="start"/>
        <w:rPr>
          <w:lang w:val="ru-RU"/>
        </w:rPr>
      </w:pPr>
      <w:r>
        <w:rPr>
          <w:sz w:val="23"/>
          <w:b w:val="1"/>
          <w:lang w:val="ru-RU"/>
        </w:rPr>
        <w:t vyd:_id="vyd:0000000000001e">7. Трансграничная передача</w:t>
      </w:r>
    </w:p>
    <w:p w14:paraId="63C3E699" w14:textId="77777777" w:rsidR="00613E53" w:rsidRPr="003D1BE8" w:rsidRDefault="00000000" vyd:_id="vyd:00000000000019">
      <w:pPr>
        <w:rPr>
          <w:lang w:val="ru-RU"/>
        </w:rPr>
      </w:pPr>
      <w:r>
        <w:rPr>
          <w:lang w:val="ru-RU"/>
        </w:rPr>
        <w:t vyd:_id="vyd:0000000000001c" xml:space="preserve">Трансграничная передача персональных данных </w:t>
      </w:r>
      <w:r>
        <w:rPr>
          <w:b w:val="1"/>
          <w:lang w:val="ru-RU"/>
        </w:rPr>
        <w:t vyd:_id="vyd:0000000000001b">не осуществляется</w:t>
      </w:r>
      <w:r>
        <w:rPr>
          <w:lang w:val="ru-RU"/>
        </w:rPr>
        <w:t vyd:_id="vyd:0000000000001a">. Базы данных размещаются на территории Российской Федерации.</w:t>
      </w:r>
    </w:p>
    <w:p w14:paraId="6D7256EB" w14:textId="77777777" w:rsidR="00613E53" w:rsidRPr="003D1BE8" w:rsidRDefault="00000000" vyd:_id="vyd:00000000000017">
      <w:pPr>
        <w:keepNext w:val="1"/>
        <w:spacing w:before="200" w:after="80"/>
        <w:jc w:val="start"/>
        <w:rPr>
          <w:lang w:val="ru-RU"/>
        </w:rPr>
      </w:pPr>
      <w:r>
        <w:rPr>
          <w:sz w:val="23"/>
          <w:b w:val="1"/>
          <w:lang w:val="ru-RU"/>
        </w:rPr>
        <w:t vyd:_id="vyd:00000000000018">8. Срок действия и порядок отзыва согласия</w:t>
      </w:r>
    </w:p>
    <w:p w14:paraId="567D5F52" w14:textId="77777777" w:rsidR="00613E53" w:rsidRPr="003D1BE8" w:rsidRDefault="00000000" vyd:_id="vyd:00000000000015">
      <w:pPr>
        <w:rPr>
          <w:lang w:val="ru-RU"/>
        </w:rPr>
      </w:pPr>
      <w:r>
        <w:rPr>
          <w:lang w:val="ru-RU"/>
        </w:rPr>
        <w:t vyd:_id="vyd:00000000000016">8.1. Согласие действует со дня его предоставления (проставления отметки) до достижения целей обработки либо до его отзыва.</w:t>
      </w:r>
    </w:p>
    <w:p w14:paraId="22BEA07C" w14:textId="77777777" w:rsidR="00613E53" w:rsidRPr="003D1BE8" w:rsidRDefault="00000000" vyd:_id="vyd:0000000000000x">
      <w:pPr>
        <w:rPr>
          <w:lang w:val="ru-RU"/>
        </w:rPr>
      </w:pPr>
      <w:r>
        <w:rPr>
          <w:lang w:val="ru-RU"/>
        </w:rPr>
        <w:t vyd:_id="vyd:00000000000014" xml:space="preserve">8.2. Субъект вправе отозвать согласие в любой момент, направив обращение на адрес электронной почты </w:t>
      </w:r>
      <w:r>
        <w:t vyd:_id="vyd:00000000000013">ksushaverse</w:t>
      </w:r>
      <w:r>
        <w:rPr>
          <w:lang w:val="ru-RU"/>
        </w:rPr>
        <w:t vyd:_id="vyd:00000000000012">@</w:t>
      </w:r>
      <w:r>
        <w:t vyd:_id="vyd:00000000000011">yandex</w:t>
      </w:r>
      <w:r>
        <w:rPr>
          <w:lang w:val="ru-RU"/>
        </w:rPr>
        <w:t vyd:_id="vyd:00000000000010">.</w:t>
      </w:r>
      <w:r>
        <w:t vyd:_id="vyd:0000000000000z">ru</w:t>
      </w:r>
      <w:r>
        <w:rPr>
          <w:lang w:val="ru-RU"/>
        </w:rPr>
        <w:t vyd:_id="vyd:0000000000000y" xml:space="preserve"> или на почтовый адрес Оператора. После отзыва Оператор прекращает обработку и уничтожает данные в сроки, установленные Политикой, если не осталось иного законного основания их обработки.</w:t>
      </w:r>
    </w:p>
    <w:p w14:paraId="061F8AC5" w14:textId="77777777" w:rsidR="00613E53" w:rsidRPr="003D1BE8" w:rsidRDefault="00000000" vyd:_id="vyd:0000000000000v">
      <w:pPr>
        <w:keepNext w:val="1"/>
        <w:spacing w:before="200" w:after="80"/>
        <w:jc w:val="start"/>
        <w:rPr>
          <w:lang w:val="ru-RU"/>
        </w:rPr>
      </w:pPr>
      <w:r>
        <w:rPr>
          <w:sz w:val="23"/>
          <w:b w:val="1"/>
          <w:lang w:val="ru-RU"/>
        </w:rPr>
        <w:t vyd:_id="vyd:0000000000000w">9. Подтверждения субъекта</w:t>
      </w:r>
    </w:p>
    <w:p w14:paraId="031B5341" w14:textId="77777777" w:rsidR="00613E53" w:rsidRPr="003D1BE8" w:rsidRDefault="00000000" vyd:_id="vyd:0000000000000t">
      <w:pPr>
        <w:rPr>
          <w:lang w:val="ru-RU"/>
        </w:rPr>
      </w:pPr>
      <w:r>
        <w:rPr>
          <w:lang w:val="ru-RU"/>
        </w:rPr>
        <w:t vyd:_id="vyd:0000000000000u">Проставляя отметку в чекбоксе, Субъект подтверждает, что:</w:t>
      </w:r>
    </w:p>
    <w:p w14:paraId="4A55941E" w14:textId="77777777" w:rsidR="00613E53" w:rsidRPr="003D1BE8" w:rsidRDefault="00000000" vyd:_id="vyd:0000000000000r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0s">достиг 18 лет и обладает дееспособностью (за несовершеннолетних и недееспособных лиц согласие даёт их законный представитель);</w:t>
      </w:r>
    </w:p>
    <w:p w14:paraId="502022E2" w14:textId="77777777" w:rsidR="00613E53" w:rsidRPr="003D1BE8" w:rsidRDefault="00000000" vyd:_id="vyd:0000000000000m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0q" xml:space="preserve">ознакомлен с </w:t>
      </w:r>
      <w:r>
        <w:fldChar w:fldCharType="begin" vyd:_id="vyd:mt05coj9y91s1n"/>
      </w:r>
      <w:r>
        <w:instrText>HYPERLINK "https://disk.yandex.ru/i/5cPaZxwd0IgFOg"</w:instrText>
      </w:r>
      <w:r>
        <w:fldChar w:fldCharType="separate"/>
      </w:r>
      <w:r>
        <w:rPr>
          <w:rStyle w:val="Hyperlink"/>
          <w:lang w:val="ru-RU"/>
        </w:rPr>
        <w:t vyd:_id="vyd:0000000000000p">Политикой в отношении обработки персональных данных</w:t>
      </w:r>
      <w:r>
        <w:fldChar w:fldCharType="end" vyd:_id="vyd:mt05coj9y91s1n-end"/>
      </w:r>
      <w:r>
        <w:rPr>
          <w:lang w:val="ru-RU"/>
        </w:rPr>
        <w:t vyd:_id="vyd:0000000000000n" xml:space="preserve"> и понимает её условия;</w:t>
      </w:r>
    </w:p>
    <w:p w14:paraId="7BE71CBA" w14:textId="77777777" w:rsidR="00613E53" w:rsidRPr="003D1BE8" w:rsidRDefault="00000000" vyd:_id="vyd:0000000000000k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0l">предоставляет достоверные данные и даёт согласие свободно, своей волей и в своём интересе;</w:t>
      </w:r>
    </w:p>
    <w:p w14:paraId="6C460999" w14:textId="77777777" w:rsidR="00613E53" w:rsidRPr="003D1BE8" w:rsidRDefault="00000000" vyd:_id="vyd:0000000000000i">
      <w:pPr>
        <w:pStyle w:val="ListBullet"/>
        <w:spacing w:after="60"/>
        <w:ind w:start="454"/>
        <w:rPr>
          <w:lang w:val="ru-RU"/>
        </w:rPr>
      </w:pPr>
      <w:r>
        <w:rPr>
          <w:lang w:val="ru-RU"/>
        </w:rPr>
        <w:t vyd:_id="vyd:0000000000000j">проинформирован о своём праве отозвать согласие.</w:t>
      </w:r>
    </w:p>
    <w:p w14:paraId="55EB205A" w14:textId="77777777" w:rsidR="00613E53" w:rsidRPr="003D1BE8" w:rsidRDefault="00613E53" vyd:_id="vyd:0000000000000h">
      <w:pPr>
        <w:rPr>
          <w:lang w:val="ru-RU"/>
        </w:rPr>
      </w:pPr>
    </w:p>
    <w:sectPr vyd:_id="vyd:00000000000002" w:rsidR="00613E53" w:rsidRPr="003D1BE8" w:rsidSect="00034616">
      <w:footerReference r:id="rId9" w:type="default"/>
      <w:type w:val="nextPage"/>
      <w:pgSz w:w="11906" w:h="16838" w:orient="portrait"/>
      <w:pgMar w:top="1134" w:right="850" w:bottom="1134" w:left="1417" w:header="720" w:footer="720" w:gutter="0"/>
      <w:cols w:equalWidth="1" w:space="720" w:sep="0"/>
      <w:vAlign w:val="top"/>
      <w:titlePg w:val="0"/>
      <w:docGrid w:linePitch="360"/>
    </w:sectPr>
  </w:body>
</w:document>
</file>

<file path=word/endnotes.xml><?xml version="1.0" encoding="utf-8"?>
<w:endnote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endnote w:type="separator" w:id="-1">
    <w:p w14:paraId="123C9B58" w14:textId="77777777" w:rsidR="0089518B" w:rsidRDefault="0089518B">
      <w:pPr>
        <w:spacing w:after="0" w:line="240" w:lineRule="auto"/>
      </w:pPr>
      <w:r>
        <w:separator/>
      </w:r>
    </w:p>
  </w:endnote>
  <w:endnote w:type="continuationSeparator" w:id="0">
    <w:p w14:paraId="02FF3147" w14:textId="77777777" w:rsidR="0089518B" w:rsidRDefault="0089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mc:Ignorable="w14 w15 w16se w16cid w16 w16cex w16sdtdh unk1 unk2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yd="http://volga.yandex.com/schemas/document/model" xmlns:w14="http://schemas.microsoft.com/office/word/2010/wordml" xmlns:w="http://schemas.openxmlformats.org/wordprocessingml/2006/main" vyd:_id="vyd:0000000000003m">
  <w:p w14:paraId="17938088" w14:textId="77777777" w:rsidR="00613E53" w:rsidRDefault="00000000" vyd:_id="vyd:0000000000003n">
    <w:pPr>
      <w:pStyle w:val="Footer"/>
      <w:jc w:val="center"/>
    </w:pPr>
    <w:r>
      <w:rPr>
        <w:sz w:val="18"/>
        <w:noProof w:val="1"/>
      </w:rPr>
      <w:fldChar w:fldCharType="begin" vyd:_id="vyd:0000000000003p"/>
    </w:r>
    <w:r>
      <w:rPr>
        <w:sz w:val="18"/>
        <w:noProof w:val="1"/>
      </w:rPr>
      <w:instrText>PAGE</w:instrText>
    </w:r>
    <w:r>
      <w:rPr>
        <w:sz w:val="18"/>
        <w:noProof w:val="1"/>
      </w:rPr>
      <w:fldChar w:fldCharType="separate"/>
    </w:r>
    <w:r>
      <w:rPr>
        <w:sz w:val="18"/>
        <w:noProof w:val="1"/>
      </w:rPr>
      <w:t vyd:_id="vyd:0000000000003o">1</w:t>
    </w:r>
    <w:r>
      <w:rPr>
        <w:sz w:val="18"/>
        <w:noProof w:val="1"/>
      </w:rPr>
      <w:fldChar w:fldCharType="end" vyd:_id="vyd:0000000000003p-end"/>
    </w:r>
  </w:p>
</w:ftr>
</file>

<file path=word/footnotes.xml><?xml version="1.0" encoding="utf-8"?>
<w:footnote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footnote w:type="separator" w:id="-1">
    <w:p w14:paraId="03FCDA3E" w14:textId="77777777" w:rsidR="0089518B" w:rsidRDefault="0089518B">
      <w:pPr>
        <w:spacing w:after="0" w:line="240" w:lineRule="auto"/>
      </w:pPr>
      <w:r>
        <w:separator/>
      </w:r>
    </w:p>
  </w:footnote>
  <w:footnote w:type="continuationSeparator" w:id="0">
    <w:p w14:paraId="278B2074" w14:textId="77777777" w:rsidR="0089518B" w:rsidRDefault="00895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abstractNum w15:restartNumberingAfterBreak="0" w:abstractNumId="0">
    <w:nsid w:val="FFFFFF7C"/>
    <w:multiLevelType w:val="singleLevel"/>
    <w:tmpl w:val="C310EC42"/>
    <w:lvl w:ilvl="0">
      <w:start w:val="1"/>
      <w:numFmt w:val="decimal"/>
      <w:lvlText w:val="%1."/>
      <w:lvlJc w:val="start"/>
      <w:pPr>
        <w:tabs>
          <w:tab w:val="num" w:pos="1800"/>
        </w:tabs>
        <w:ind w:start="1800" w:hanging="360"/>
      </w:pPr>
    </w:lvl>
  </w:abstractNum>
  <w:abstractNum w15:restartNumberingAfterBreak="0" w:abstractNumId="1">
    <w:nsid w:val="FFFFFF7D"/>
    <w:multiLevelType w:val="singleLevel"/>
    <w:tmpl w:val="E4089024"/>
    <w:lvl w:ilvl="0">
      <w:start w:val="1"/>
      <w:numFmt w:val="decimal"/>
      <w:lvlText w:val="%1."/>
      <w:lvlJc w:val="start"/>
      <w:pPr>
        <w:tabs>
          <w:tab w:val="num" w:pos="1440"/>
        </w:tabs>
        <w:ind w:start="1440" w:hanging="360"/>
      </w:pPr>
    </w:lvl>
  </w:abstractNum>
  <w:abstractNum w15:restartNumberingAfterBreak="0"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start"/>
      <w:pPr>
        <w:tabs>
          <w:tab w:val="num" w:pos="1080"/>
        </w:tabs>
        <w:ind w:start="1080" w:hanging="360"/>
      </w:pPr>
    </w:lvl>
  </w:abstractNum>
  <w:abstractNum w15:restartNumberingAfterBreak="0"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start"/>
      <w:pPr>
        <w:tabs>
          <w:tab w:val="num" w:pos="720"/>
        </w:tabs>
        <w:ind w:start="720" w:hanging="360"/>
      </w:pPr>
    </w:lvl>
  </w:abstractNum>
  <w:abstractNum w15:restartNumberingAfterBreak="0" w:abstractNumId="4">
    <w:nsid w:val="FFFFFF81"/>
    <w:multiLevelType w:val="singleLevel"/>
    <w:tmpl w:val="171AC3A4"/>
    <w:lvl w:ilvl="0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hint="default" w:ascii="Symbol" w:hAnsi="Symbol"/>
      </w:rPr>
    </w:lvl>
  </w:abstractNum>
  <w:abstractNum w15:restartNumberingAfterBreak="0"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start"/>
      <w:pPr>
        <w:tabs>
          <w:tab w:val="num" w:pos="1080"/>
        </w:tabs>
        <w:ind w:start="1080" w:hanging="360"/>
      </w:pPr>
      <w:rPr>
        <w:rFonts w:hint="default" w:ascii="Symbol" w:hAnsi="Symbol"/>
      </w:rPr>
    </w:lvl>
  </w:abstractNum>
  <w:abstractNum w15:restartNumberingAfterBreak="0"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</w:rPr>
    </w:lvl>
  </w:abstractNum>
  <w:abstractNum w15:restartNumberingAfterBreak="0"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start"/>
      <w:pPr>
        <w:tabs>
          <w:tab w:val="num" w:pos="360"/>
        </w:tabs>
        <w:ind w:start="360" w:hanging="360"/>
      </w:pPr>
    </w:lvl>
  </w:abstractNum>
  <w:abstractNum w15:restartNumberingAfterBreak="0"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</w:rPr>
    </w:lvl>
  </w:abstractNum>
  <w:num w16cid:durableId="1590654292" w:numId="1">
    <w:abstractNumId w:val="8"/>
  </w:num>
  <w:num w16cid:durableId="354383891" w:numId="2">
    <w:abstractNumId w:val="6"/>
  </w:num>
  <w:num w16cid:durableId="1943220656" w:numId="3">
    <w:abstractNumId w:val="5"/>
  </w:num>
  <w:num w16cid:durableId="1713729951" w:numId="4">
    <w:abstractNumId w:val="4"/>
  </w:num>
  <w:num w16cid:durableId="690230396" w:numId="5">
    <w:abstractNumId w:val="7"/>
  </w:num>
  <w:num w16cid:durableId="698239946" w:numId="6">
    <w:abstractNumId w:val="3"/>
  </w:num>
  <w:num w16cid:durableId="750740283" w:numId="7">
    <w:abstractNumId w:val="2"/>
  </w:num>
  <w:num w16cid:durableId="255094221" w:numId="8">
    <w:abstractNumId w:val="1"/>
  </w:num>
  <w:num w16cid:durableId="1339312941" w:numId="9">
    <w:abstractNumId w:val="0"/>
  </w:num>
</w:numbering>
</file>

<file path=word/settings.xml><?xml version="1.0" encoding="utf-8"?>
<w:settings xmlns:v="urn:schemas-microsoft-com:vml" xmlns:w="http://schemas.openxmlformats.org/wordprocessingml/2006/main" xmlns:w16cex="http://schemas.microsoft.com/office/word/2018/wordml/cex" xmlns:unk1="http://schemas.microsoft.com/office/word/2024/wordml/sdtformatlock" xmlns:unk2="http://schemas.microsoft.com/office/word/2023/wordml/word16du" xmlns:w15="http://schemas.microsoft.com/office/word/2012/wordml" xmlns:w14="http://schemas.microsoft.com/office/word/2010/wordml" xmlns:w16sdtdh="http://schemas.microsoft.com/office/word/2020/wordml/sdtdatahash" xmlns:w16="http://schemas.microsoft.com/office/word/2018/wordml" xmlns:w16se="http://schemas.microsoft.com/office/word/2015/wordml/symex" xmlns:m="http://schemas.openxmlformats.org/officeDocument/2006/math" xmlns:o="urn:schemas-microsoft-com:office:office" xmlns:w16cid="http://schemas.microsoft.com/office/word/2016/wordml/cid" xmlns:mc="http://schemas.openxmlformats.org/markup-compatibility/2006" mc:Ignorable="w14 w15 w16se w16cid w16 w16cex w16sdtdh unk1 unk2">
  <w14:docId w14:val="5A5E6FF5"/>
  <w14:defaultImageDpi w14:val="300"/>
  <w15:docId w15:val="{BD28FCC4-BB1A-7646-8A83-574BE1BFA5FC}"/>
  <w:zoom w:percent="126"/>
  <w:displayBackgroundShape w:val="1"/>
  <w:defaultTabStop w:val="720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1BE8"/>
    <w:rsid w:val="00613E53"/>
    <w:rsid w:val="0089518B"/>
    <w:rsid w:val="00AA1D8D"/>
    <w:rsid w:val="00B47730"/>
    <w:rsid w:val="00CB0664"/>
    <w:rsid w:val="00CB641E"/>
    <w:rsid w:val="00FC693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en-US"/>
        <w:szCs w:val="22"/>
      </w:rPr>
    </w:rPrDefault>
    <w:pPrDefault>
      <w:pPr>
        <w:spacing w:after="200" w:line="276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BodyText">
    <w:name w:val="Body Text"/>
    <w:basedOn w:val="Normal"/>
    <w:link w:val="BodyTextChar"/>
    <w:uiPriority w:val="99"/>
    <w:unhideWhenUsed w:val="1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smallCaps w:val="1"/>
      <w:spacing w:val="5"/>
      <w:bCs w:val="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sz w:val="18"/>
      <w:color w:val="4F81BD" w:themeColor="accent1"/>
      <w:b w:val="1"/>
      <w:bCs w:val="1"/>
      <w:szCs w:val="18"/>
    </w:r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999999" w:themeFill="text1" w:themeFillTint="66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8CCE4" w:themeFill="accent1" w:themeFillTint="66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E5B8B7" w:themeFill="accent2" w:themeFillTint="66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D6E3BC" w:themeFill="accent3" w:themeFillTint="66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CCC0D9" w:themeFill="accent4" w:themeFillTint="66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6DDE8" w:themeFill="accent5" w:themeFillTint="66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FBD4B4" w:themeFill="accent6" w:themeFillTint="66"/>
      </w:tc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band1Horz">
      <w:tblPr/>
      <w:tcPr>
        <w:shd w:val="clear" w:color="auto" w:fill="CCCCCC" w:themeFill="tex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band1Horz">
      <w:tblPr/>
      <w:tcPr>
        <w:shd w:val="clear" w:color="auto" w:fill="DBE5F1" w:themeFill="accen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band1Horz">
      <w:tblPr/>
      <w:tcPr>
        <w:shd w:val="clear" w:color="auto" w:fill="F2DBDB" w:themeFill="accent2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band1Horz">
      <w:tblPr/>
      <w:tcPr>
        <w:shd w:val="clear" w:color="auto" w:fill="EAF1DD" w:themeFill="accent3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Col">
      <w:rPr>
        <w:b w:val="1"/>
        <w:bCs w:val="1"/>
      </w:rPr>
    </w:tblStylePr>
    <w:tblStylePr w:type="lastRow">
      <w:rPr>
        <w:color w:val="664E82" w:themeColor="accent4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band1Horz">
      <w:tblPr/>
      <w:tcPr>
        <w:shd w:val="clear" w:color="auto" w:fill="E5DFEC" w:themeFill="accent4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Col">
      <w:rPr>
        <w:b w:val="1"/>
        <w:bCs w:val="1"/>
      </w:rPr>
    </w:tblStylePr>
    <w:tblStylePr w:type="lastRow">
      <w:rPr>
        <w:color w:val="7E9C40" w:themeColor="accent3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band1Horz">
      <w:tblPr/>
      <w:tcPr>
        <w:shd w:val="clear" w:color="auto" w:fill="DAEEF3" w:themeFill="accent5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Col">
      <w:rPr>
        <w:b w:val="1"/>
        <w:bCs w:val="1"/>
      </w:rPr>
    </w:tblStylePr>
    <w:tblStylePr w:type="lastRow">
      <w:rPr>
        <w:color w:val="F2730A" w:themeColor="accent6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band1Horz">
      <w:tblPr/>
      <w:tcPr>
        <w:shd w:val="clear" w:color="auto" w:fill="FDE9D9" w:themeFill="accent6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Col">
      <w:rPr>
        <w:b w:val="1"/>
        <w:bCs w:val="1"/>
      </w:rPr>
    </w:tblStylePr>
    <w:tblStylePr w:type="lastRow">
      <w:rPr>
        <w:color w:val="348DA5" w:themeColor="accent5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000000" w:themeColor="text1" w:themeShade="99" w:sz="4" w:space="0"/>
          <w:insideV w:val="nil" w:sz="0"/>
        </w:tcBorders>
        <w:shd w:val="clear" w:color="auto" w:fill="000000" w:themeFill="tex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C4C74" w:themeColor="accent1" w:themeShade="99" w:sz="4" w:space="0"/>
          <w:insideV w:val="nil" w:sz="0"/>
        </w:tcBorders>
        <w:shd w:val="clear" w:color="auto" w:fill="2C4C74" w:themeFill="accen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C4C74" w:themeFill="accent1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772C2A" w:themeColor="accent2" w:themeShade="99" w:sz="4" w:space="0"/>
          <w:insideV w:val="nil" w:sz="0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72C2A" w:themeFill="accent2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5E7530" w:themeColor="accent3" w:themeShade="99" w:sz="4" w:space="0"/>
          <w:insideV w:val="nil" w:sz="0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E7530" w:themeFill="accent3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4C3B62" w:themeColor="accent4" w:themeShade="99" w:sz="4" w:space="0"/>
          <w:insideV w:val="nil" w:sz="0"/>
        </w:tcBorders>
        <w:shd w:val="clear" w:color="auto" w:fill="4C3B62" w:themeFill="accent4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C3B62" w:themeFill="accent4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76A7C" w:themeColor="accent5" w:themeShade="99" w:sz="4" w:space="0"/>
          <w:insideV w:val="nil" w:sz="0"/>
        </w:tcBorders>
        <w:shd w:val="clear" w:color="auto" w:fill="276A7C" w:themeFill="accent5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76A7C" w:themeFill="accent5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B65608" w:themeColor="accent6" w:themeShade="99" w:sz="4" w:space="0"/>
          <w:insideV w:val="nil" w:sz="0"/>
        </w:tcBorders>
        <w:shd w:val="clear" w:color="auto" w:fill="B65608" w:themeFill="accent6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B65608" w:themeFill="accent6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7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43F60" w:themeFill="accent1" w:themeFillShade="7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622423" w:themeFill="accent2" w:themeFillShade="7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E6128" w:themeFill="accent3" w:themeFillShade="7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F3151" w:themeFill="accent4" w:themeFillShade="7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05867" w:themeFill="accent5" w:themeFillShade="7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74706" w:themeFill="accent6" w:themeFillShade="7F"/>
      </w:tcPr>
    </w:tblStyle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before="200" w:after="0"/>
      <w:outlineLvl w:val="1"/>
    </w:pPr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before="200" w:after="0"/>
      <w:outlineLvl w:val="2"/>
    </w:pPr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3"/>
    </w:pPr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5"/>
    </w:pPr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6"/>
    </w:pPr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7"/>
    </w:pPr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8"/>
    </w:pPr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color w:val="4F81BD" w:themeColor="accent1"/>
      <w:b w:val="1"/>
      <w:i w:val="1"/>
      <w:bCs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start="936" w:end="936"/>
    </w:pPr>
    <w:rPr>
      <w:color w:val="4F81BD" w:themeColor="accent1"/>
      <w:b w:val="1"/>
      <w:i w:val="1"/>
      <w:bCs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color w:val="4F81BD" w:themeColor="accent1"/>
      <w:b w:val="1"/>
      <w:i w:val="1"/>
      <w:bCs w:val="1"/>
      <w:iCs w:val="1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color w:val="C0504D" w:themeColor="accent2"/>
      <w:u w:val="single"/>
      <w:b w:val="1"/>
      <w:smallCaps w:val="1"/>
      <w:spacing w:val="5"/>
      <w:bCs w:val="1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1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1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1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1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1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1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1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</w:style>
  <w:style w:type="paragraph" w:styleId="List">
    <w:name w:val="List"/>
    <w:basedOn w:val="Normal"/>
    <w:uiPriority w:val="99"/>
    <w:unhideWhenUsed w:val="1"/>
    <w:rsid w:val="00AA1D8D"/>
    <w:pPr>
      <w:ind w:star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star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star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ind w:star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ind w:star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ind w:start="1080"/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Paragraph">
    <w:name w:val="List Paragraph"/>
    <w:basedOn w:val="Normal"/>
    <w:uiPriority w:val="34"/>
    <w:qFormat w:val="1"/>
    <w:rsid w:val="00FC693F"/>
    <w:pPr>
      <w:ind w:start="72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6E6E6" w:themeFill="tex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CCCCC" w:themeFill="tex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2F8" w:themeFill="accen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BE5F1" w:themeFill="accen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8EDED" w:themeFill="accent2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2DBDB" w:themeFill="accent2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5F8EE" w:themeFill="accent3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AF1DD" w:themeFill="accent3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2EFF6" w:themeFill="accent4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5DFEC" w:themeFill="accent4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6F9" w:themeFill="accent5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AEEF3" w:themeFill="accent5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EF4EC" w:themeFill="accent6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9D9" w:themeFill="accent6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808080" w:themeFill="tex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7BFDE" w:themeFill="accen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DFA7A6" w:themeFill="accent2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CDDDAC" w:themeFill="accent3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BFB1D0" w:themeFill="accent4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5D5E2" w:themeFill="accent5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FBCAA2" w:themeFill="accent6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blPr/>
      <w:tcPr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000000" w:themeColor="tex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blPr/>
      <w:tcPr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F81BD" w:themeColor="accen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blPr/>
      <w:tcPr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C0504D" w:themeColor="accent2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blPr/>
      <w:tcPr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9BBB59" w:themeColor="accent3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blPr/>
      <w:tcPr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8064A2" w:themeColor="accent4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blPr/>
      <w:tcPr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BACC6" w:themeColor="accent5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blPr/>
      <w:tcPr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F79646" w:themeColor="accent6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000000" w:themeColor="tex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000000" w:themeColor="tex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000000" w:themeColor="tex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F81BD" w:themeColor="accen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F81BD" w:themeColor="accen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F81BD" w:themeColor="accen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C0504D" w:themeColor="accent2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C0504D" w:themeColor="accent2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9BBB59" w:themeColor="accent3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9BBB59" w:themeColor="accent3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8064A2" w:themeColor="accent4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8064A2" w:themeColor="accent4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BACC6" w:themeColor="accent5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BACC6" w:themeColor="accent5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79646" w:themeColor="accent6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F79646" w:themeColor="accent6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404040" w:themeColor="text1" w:themeTint="BF" w:sz="8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BA0CD" w:themeColor="accent1" w:themeTint="BF" w:sz="8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CF7B79" w:themeColor="accent2" w:themeTint="BF" w:sz="8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B3CC82" w:themeColor="accent3" w:themeTint="BF" w:sz="8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9F8AB9" w:themeColor="accent4" w:themeTint="BF" w:sz="8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8C0D4" w:themeColor="accent5" w:themeTint="BF" w:sz="8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band1Horz">
      <w:tblPr/>
      <w:tcPr>
        <w:tcBorders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F9B074" w:themeColor="accent6" w:themeTint="BF" w:sz="8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paragraph" w:styleId="Normal" w:default="1">
    <w:name w:val="Normal"/>
    <w:qFormat w:val="1"/>
    <w:rsid w:val="00FC693F"/>
    <w:pPr>
      <w:spacing w:after="120"/>
      <w:jc w:val="both"/>
    </w:pPr>
    <w:rPr>
      <w:rFonts w:ascii="Times New Roman" w:hAnsi="Times New Roman"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color w:val="000000" w:themeColor="text1"/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color w:val="000000" w:themeColor="text1"/>
      <w:i w:val="1"/>
      <w:iCs w:val="1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color w:val="808080" w:themeColor="text1" w:themeTint="7F"/>
      <w:i w:val="1"/>
      <w:iCs w:val="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color w:val="C0504D" w:themeColor="accent2"/>
      <w:u w:val="single"/>
      <w:smallCaps w:val="1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Normal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val="single" w:color="4F81BD" w:themeColor="accent1" w:sz="8" w:space="4"/>
      </w:pBdr>
      <w:spacing w:after="300" w:line="240" w:lineRule="auto"/>
      <w:contextualSpacing w:val="1"/>
    </w:pPr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</w:styles>
</file>

<file path=word/webSettings.xml><?xml version="1.0" encoding="utf-8"?>
<w:webSettings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mc:Ignorable="w14 w15 w16se w16cid w16 w16cex w16sdtdh unk1 unk2"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.XSL" StyleName="APA"/>
</file>

<file path=customXml/itemProps1.xml><?xml version="1.0" encoding="utf-8"?>
<customXml:datastoreItem xmlns:customXml="http://schemas.openxmlformats.org/officeDocument/2006/customXml" customXml:itemID="{EF278816-EC6F-A645-907D-7F25AECB1D4A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</ep:TotalTime>
  <ep:Pages>2</ep:Pages>
  <ep:Words>734</ep:Words>
  <ep:Characters>4190</ep:Characters>
  <ep:Application>Microsoft Office Word</ep:Application>
  <ep:DocSecurity>0</ep:DocSecurity>
  <ep:Lines>34</ep:Lines>
  <ep:Paragraphs>9</ep:Paragraphs>
  <ep:ScaleCrop>false</ep:ScaleCrop>
  <ep:HeadingPairs>
    <vt:vector size="2" baseType="variant">
      <vt:variant>
        <vt:lpstr>Title</vt:lpstr>
      </vt:variant>
      <vt:variant>
        <vt:i4>1</vt:i4>
      </vt:variant>
    </vt:vector>
  </ep:HeadingPairs>
  <ep:TitlesOfParts>
    <vt:vector size="1" baseType="lpstr">
      <vt:lpstr/>
    </vt:vector>
  </ep:TitlesOfParts>
  <ep:Manager/>
  <ep:Company/>
  <ep:LinksUpToDate>false</ep:LinksUpToDate>
  <ep:CharactersWithSpaces>4915</ep:CharactersWithSpaces>
  <ep:SharedDoc>false</ep:SharedDoc>
  <ep:HyperlinkBase/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>Приложение 1 Согласие на обработку ПД</dc:title>
  <dc:subject/>
  <dc:creator>Карпова Ксения Анатольевна</dc:creator>
  <cp:keywords/>
  <dc:description>generated by python-docx</dc:description>
  <cp:lastModifiedBy>Maria Kolupaeva</cp:lastModifiedBy>
  <cp:revision>2</cp:revision>
  <dcterms:created xsi:type="dcterms:W3CDTF">2013-12-23T23:15:00Z</dcterms:created>
  <dcterms:modified xsi:type="dcterms:W3CDTF">2026-08-19T13:33:00Z</dcterms:modified>
  <cp:category/>
</cp:coreProperties>
</file>